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4CB" w:rsidRDefault="00C524CB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C524CB" w:rsidRDefault="002F53E6">
      <w:pPr>
        <w:widowControl w:val="0"/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:rsidR="00C524CB" w:rsidRDefault="002F53E6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 поступлении средств в избирательные фонды кандидатов, избирательных объединений и расходовании этих средств</w:t>
      </w:r>
      <w:bookmarkStart w:id="0" w:name="_GoBack"/>
      <w:bookmarkEnd w:id="0"/>
    </w:p>
    <w:p w:rsidR="00C524CB" w:rsidRDefault="002F53E6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val="000000" w:themeColor="dark1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:rsidR="00C524CB" w:rsidRDefault="002F53E6">
      <w:pPr>
        <w:widowControl w:val="0"/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:rsidR="00C524CB" w:rsidRDefault="002F53E6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u w:val="single"/>
        </w:rPr>
      </w:pPr>
      <w:r>
        <w:rPr>
          <w:rFonts w:ascii="Times New Roman" w:hAnsi="Times New Roman"/>
          <w:sz w:val="20"/>
          <w:u w:val="single"/>
        </w:rPr>
        <w:t>_</w:t>
      </w:r>
      <w:proofErr w:type="spellStart"/>
      <w:r>
        <w:rPr>
          <w:rFonts w:ascii="Times New Roman" w:hAnsi="Times New Roman"/>
          <w:sz w:val="20"/>
          <w:u w:val="single"/>
        </w:rPr>
        <w:t>Кулешовский</w:t>
      </w:r>
      <w:proofErr w:type="spellEnd"/>
      <w:r>
        <w:rPr>
          <w:rFonts w:ascii="Times New Roman" w:hAnsi="Times New Roman"/>
          <w:sz w:val="20"/>
          <w:u w:val="single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  <w:u w:val="single"/>
        </w:rPr>
        <w:t>девятимандатный</w:t>
      </w:r>
      <w:proofErr w:type="spellEnd"/>
      <w:r>
        <w:rPr>
          <w:rFonts w:ascii="Times New Roman" w:hAnsi="Times New Roman"/>
          <w:sz w:val="20"/>
          <w:u w:val="single"/>
        </w:rPr>
        <w:t xml:space="preserve">  избирательный</w:t>
      </w:r>
      <w:proofErr w:type="gramEnd"/>
      <w:r>
        <w:rPr>
          <w:rFonts w:ascii="Times New Roman" w:hAnsi="Times New Roman"/>
          <w:sz w:val="20"/>
          <w:u w:val="single"/>
        </w:rPr>
        <w:t xml:space="preserve"> округ №2</w:t>
      </w:r>
    </w:p>
    <w:p w:rsidR="00C524CB" w:rsidRDefault="002F53E6">
      <w:pPr>
        <w:widowControl w:val="0"/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 номер одномандатного (многомандатного) избирательного округа)</w:t>
      </w:r>
    </w:p>
    <w:p w:rsidR="00C524CB" w:rsidRDefault="00C524CB">
      <w:pPr>
        <w:keepNext/>
        <w:spacing w:after="0" w:line="240" w:lineRule="auto"/>
        <w:jc w:val="center"/>
        <w:outlineLvl w:val="1"/>
        <w:rPr>
          <w:rFonts w:ascii="Times New Roman" w:hAnsi="Times New Roman"/>
          <w:sz w:val="24"/>
        </w:rPr>
      </w:pPr>
    </w:p>
    <w:p w:rsidR="00C524CB" w:rsidRDefault="002F53E6">
      <w:pPr>
        <w:keepNext/>
        <w:spacing w:after="0" w:line="240" w:lineRule="auto"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состоянию на «20» августа 2026 г.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 w:rsidR="00C524CB">
        <w:trPr>
          <w:trHeight w:val="283"/>
          <w:tblHeader/>
        </w:trPr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</w:t>
            </w:r>
          </w:p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п/п</w:t>
            </w:r>
          </w:p>
        </w:tc>
        <w:tc>
          <w:tcPr>
            <w:tcW w:w="1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w="586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Поступи</w:t>
            </w:r>
            <w:r>
              <w:rPr>
                <w:rFonts w:ascii="Times New Roman" w:hAnsi="Times New Roman"/>
                <w:sz w:val="20"/>
              </w:rPr>
              <w:t>ло средств</w:t>
            </w:r>
          </w:p>
        </w:tc>
        <w:tc>
          <w:tcPr>
            <w:tcW w:w="455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Израсходовано средств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Возвращено средств</w:t>
            </w:r>
          </w:p>
        </w:tc>
      </w:tr>
      <w:tr w:rsidR="00C524CB">
        <w:trPr>
          <w:trHeight w:val="56"/>
          <w:tblHeader/>
        </w:trPr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/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/>
        </w:tc>
        <w:tc>
          <w:tcPr>
            <w:tcW w:w="7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всего </w:t>
            </w:r>
          </w:p>
        </w:tc>
        <w:tc>
          <w:tcPr>
            <w:tcW w:w="51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из них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3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из них финансовые операции по расходованию средств на сумму, превышающую</w:t>
            </w:r>
          </w:p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 тыс. рублей</w:t>
            </w:r>
          </w:p>
        </w:tc>
        <w:tc>
          <w:tcPr>
            <w:tcW w:w="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сумма, </w:t>
            </w:r>
          </w:p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Основание возврата</w:t>
            </w:r>
          </w:p>
        </w:tc>
      </w:tr>
      <w:tr w:rsidR="00C524CB">
        <w:trPr>
          <w:trHeight w:val="845"/>
          <w:tblHeader/>
        </w:trPr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/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/>
        </w:tc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/>
        </w:tc>
        <w:tc>
          <w:tcPr>
            <w:tcW w:w="26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пожертвования от юридических лиц на сумму, </w:t>
            </w:r>
            <w:r>
              <w:rPr>
                <w:rFonts w:ascii="Times New Roman" w:hAnsi="Times New Roman"/>
                <w:sz w:val="20"/>
              </w:rPr>
              <w:t>превышающую 25 тыс. рублей</w:t>
            </w:r>
          </w:p>
        </w:tc>
        <w:tc>
          <w:tcPr>
            <w:tcW w:w="24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/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операции</w:t>
            </w:r>
          </w:p>
        </w:tc>
        <w:tc>
          <w:tcPr>
            <w:tcW w:w="1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сумма, </w:t>
            </w:r>
          </w:p>
          <w:p w:rsidR="00C524CB" w:rsidRDefault="002F53E6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назначение платежа</w:t>
            </w:r>
          </w:p>
        </w:tc>
        <w:tc>
          <w:tcPr>
            <w:tcW w:w="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/>
        </w:tc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/>
        </w:tc>
      </w:tr>
      <w:tr w:rsidR="00C524CB">
        <w:trPr>
          <w:trHeight w:val="649"/>
          <w:tblHeader/>
        </w:trPr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/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/>
        </w:tc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/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сумма,</w:t>
            </w:r>
          </w:p>
          <w:p w:rsidR="00C524CB" w:rsidRDefault="002F53E6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тыс. рублей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юридического лица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сумма, </w:t>
            </w:r>
          </w:p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кол-во граждан</w:t>
            </w: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/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/>
        </w:tc>
        <w:tc>
          <w:tcPr>
            <w:tcW w:w="1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/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/>
        </w:tc>
        <w:tc>
          <w:tcPr>
            <w:tcW w:w="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/>
        </w:tc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/>
        </w:tc>
      </w:tr>
      <w:tr w:rsidR="00C524CB">
        <w:trPr>
          <w:trHeight w:val="300"/>
          <w:tblHeader/>
        </w:trPr>
        <w:tc>
          <w:tcPr>
            <w:tcW w:w="4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</w:tr>
      <w:tr w:rsidR="00C524CB">
        <w:trPr>
          <w:trHeight w:val="30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Алавацкий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Д.А.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524CB">
        <w:trPr>
          <w:trHeight w:val="30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Мацуга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В.Д.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524CB">
        <w:trPr>
          <w:trHeight w:val="30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Мацуга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Д.В.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524CB">
        <w:trPr>
          <w:trHeight w:val="30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Огай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А.М.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524CB">
        <w:trPr>
          <w:trHeight w:val="30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Степанянц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В.Д.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524CB">
        <w:trPr>
          <w:trHeight w:val="30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Малейко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В.А.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524CB">
        <w:trPr>
          <w:trHeight w:val="30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Братишова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Е.А.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524CB">
        <w:trPr>
          <w:trHeight w:val="30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Костенко А.С.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524CB">
        <w:trPr>
          <w:trHeight w:val="30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Калачев И.С.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524CB">
        <w:trPr>
          <w:trHeight w:val="30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Федченко В.Ю.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524CB">
        <w:trPr>
          <w:trHeight w:val="30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Олейников В.П.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524CB">
        <w:trPr>
          <w:trHeight w:val="30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Лымарева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Т.В.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524CB">
        <w:trPr>
          <w:trHeight w:val="30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Сухомлинов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М.Н.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524CB">
        <w:trPr>
          <w:trHeight w:val="30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Бочаров Н.В.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524CB">
        <w:trPr>
          <w:trHeight w:val="30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Бадиров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И.И.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524CB">
        <w:trPr>
          <w:trHeight w:val="30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Юрасов Ю.И.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524CB">
        <w:trPr>
          <w:trHeight w:val="30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17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Алавердов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В.Л.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524CB">
        <w:trPr>
          <w:trHeight w:val="30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Ломов В.С.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524CB">
        <w:trPr>
          <w:trHeight w:val="30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Грысюк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П.С.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524CB">
        <w:trPr>
          <w:trHeight w:val="300"/>
        </w:trPr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Итого: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2F5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30,0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524CB" w:rsidRDefault="002F53E6">
            <w:pPr>
              <w:jc w:val="center"/>
            </w:pPr>
            <w:r>
              <w:t>0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24CB" w:rsidRDefault="00C52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C524CB" w:rsidRDefault="00C524C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524CB" w:rsidRDefault="00C524CB">
      <w:pPr>
        <w:spacing w:after="0" w:line="240" w:lineRule="auto"/>
      </w:pPr>
    </w:p>
    <w:p w:rsidR="00C524CB" w:rsidRDefault="00C524CB">
      <w:pPr>
        <w:spacing w:after="0" w:line="240" w:lineRule="auto"/>
        <w:ind w:left="9639"/>
        <w:jc w:val="right"/>
        <w:rPr>
          <w:rFonts w:ascii="Times New Roman" w:hAnsi="Times New Roman"/>
          <w:sz w:val="20"/>
        </w:rPr>
      </w:pPr>
    </w:p>
    <w:p w:rsidR="00C524CB" w:rsidRDefault="00C524CB">
      <w:pPr>
        <w:spacing w:after="0" w:line="240" w:lineRule="auto"/>
        <w:ind w:left="9639"/>
        <w:jc w:val="right"/>
        <w:rPr>
          <w:rFonts w:ascii="Times New Roman" w:hAnsi="Times New Roman"/>
          <w:sz w:val="20"/>
        </w:rPr>
      </w:pPr>
    </w:p>
    <w:p w:rsidR="00C524CB" w:rsidRDefault="00C524CB">
      <w:pPr>
        <w:spacing w:after="0" w:line="240" w:lineRule="auto"/>
        <w:ind w:left="9639"/>
        <w:jc w:val="right"/>
        <w:rPr>
          <w:rFonts w:ascii="Times New Roman" w:hAnsi="Times New Roman"/>
          <w:sz w:val="20"/>
        </w:rPr>
      </w:pPr>
    </w:p>
    <w:p w:rsidR="00C524CB" w:rsidRDefault="00C524CB">
      <w:pPr>
        <w:spacing w:after="0" w:line="240" w:lineRule="auto"/>
        <w:ind w:left="9639"/>
        <w:jc w:val="right"/>
        <w:rPr>
          <w:rFonts w:ascii="Times New Roman" w:hAnsi="Times New Roman"/>
          <w:sz w:val="20"/>
        </w:rPr>
      </w:pPr>
    </w:p>
    <w:p w:rsidR="00C524CB" w:rsidRDefault="00C524CB">
      <w:pPr>
        <w:spacing w:after="0" w:line="240" w:lineRule="auto"/>
        <w:ind w:left="9639"/>
        <w:jc w:val="right"/>
        <w:rPr>
          <w:rFonts w:ascii="Times New Roman" w:hAnsi="Times New Roman"/>
          <w:sz w:val="20"/>
        </w:rPr>
      </w:pPr>
    </w:p>
    <w:p w:rsidR="00C524CB" w:rsidRDefault="00C524CB">
      <w:pPr>
        <w:spacing w:after="0" w:line="240" w:lineRule="auto"/>
        <w:ind w:left="9639"/>
        <w:jc w:val="right"/>
        <w:rPr>
          <w:rFonts w:ascii="Times New Roman" w:hAnsi="Times New Roman"/>
          <w:sz w:val="20"/>
        </w:rPr>
      </w:pPr>
    </w:p>
    <w:p w:rsidR="00C524CB" w:rsidRDefault="00C524CB">
      <w:pPr>
        <w:spacing w:after="0" w:line="240" w:lineRule="auto"/>
        <w:ind w:left="9639"/>
        <w:jc w:val="right"/>
        <w:rPr>
          <w:rFonts w:ascii="Times New Roman" w:hAnsi="Times New Roman"/>
          <w:sz w:val="20"/>
        </w:rPr>
      </w:pPr>
    </w:p>
    <w:p w:rsidR="00C524CB" w:rsidRDefault="00C524CB">
      <w:pPr>
        <w:spacing w:after="0" w:line="240" w:lineRule="auto"/>
        <w:ind w:left="9639"/>
        <w:jc w:val="right"/>
        <w:rPr>
          <w:rFonts w:ascii="Times New Roman" w:hAnsi="Times New Roman"/>
          <w:sz w:val="20"/>
        </w:rPr>
      </w:pPr>
    </w:p>
    <w:sectPr w:rsidR="00C524CB">
      <w:pgSz w:w="16838" w:h="11906" w:orient="landscape"/>
      <w:pgMar w:top="850" w:right="678" w:bottom="284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24CB"/>
    <w:rsid w:val="002F53E6"/>
    <w:rsid w:val="00C5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91C03"/>
  <w15:docId w15:val="{D77575C8-DEE5-4E8A-8E9B-D2FD57716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Times New Roman" w:hAnsi="Times New Roman"/>
      <w:sz w:val="28"/>
    </w:rPr>
  </w:style>
  <w:style w:type="character" w:customStyle="1" w:styleId="ConsNormal0">
    <w:name w:val="ConsNormal"/>
    <w:link w:val="ConsNormal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6">
    <w:name w:val="Знак сноски1"/>
    <w:link w:val="a6"/>
    <w:rPr>
      <w:sz w:val="22"/>
      <w:vertAlign w:val="superscript"/>
    </w:rPr>
  </w:style>
  <w:style w:type="character" w:styleId="a6">
    <w:name w:val="footnote reference"/>
    <w:link w:val="16"/>
    <w:rPr>
      <w:sz w:val="22"/>
      <w:vertAlign w:val="superscript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7">
    <w:name w:val="Subtitle"/>
    <w:next w:val="a"/>
    <w:link w:val="a8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8">
    <w:name w:val="Подзаголовок Знак"/>
    <w:link w:val="a7"/>
    <w:rPr>
      <w:rFonts w:ascii="XO Thames" w:hAnsi="XO Thames"/>
      <w:i/>
      <w:sz w:val="24"/>
    </w:rPr>
  </w:style>
  <w:style w:type="paragraph" w:styleId="a9">
    <w:name w:val="Title"/>
    <w:next w:val="a"/>
    <w:link w:val="a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a">
    <w:name w:val="Заголовок Знак"/>
    <w:link w:val="a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ТИК</cp:lastModifiedBy>
  <cp:revision>2</cp:revision>
  <dcterms:created xsi:type="dcterms:W3CDTF">2026-08-20T07:02:00Z</dcterms:created>
  <dcterms:modified xsi:type="dcterms:W3CDTF">2026-08-20T07:03:00Z</dcterms:modified>
</cp:coreProperties>
</file>